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01" w:rsidRDefault="00595EB5">
      <w:pPr>
        <w:keepNext/>
        <w:keepLines/>
        <w:jc w:val="right"/>
      </w:pPr>
      <w:r>
        <w:rPr>
          <w:rFonts w:eastAsia="Calibri"/>
          <w:sz w:val="24"/>
        </w:rPr>
        <w:t>Приложение 2 к Техническим требованиям</w:t>
      </w:r>
    </w:p>
    <w:p w:rsidR="00360501" w:rsidRDefault="00360501">
      <w:pPr>
        <w:keepNext/>
        <w:keepLines/>
        <w:jc w:val="right"/>
        <w:rPr>
          <w:rFonts w:eastAsia="Calibri"/>
          <w:sz w:val="24"/>
        </w:rPr>
      </w:pPr>
    </w:p>
    <w:p w:rsidR="00360501" w:rsidRDefault="00595EB5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Требования к Участнику закупки</w:t>
      </w:r>
    </w:p>
    <w:p w:rsidR="00360501" w:rsidRDefault="009B56C2">
      <w:pPr>
        <w:jc w:val="center"/>
        <w:rPr>
          <w:rFonts w:eastAsia="Calibri"/>
          <w:b/>
          <w:bCs/>
          <w:i/>
          <w:sz w:val="26"/>
          <w:szCs w:val="26"/>
        </w:rPr>
      </w:pPr>
      <w:r w:rsidRPr="009B56C2">
        <w:rPr>
          <w:rFonts w:eastAsia="Calibri"/>
          <w:b/>
          <w:bCs/>
          <w:i/>
          <w:sz w:val="26"/>
          <w:szCs w:val="26"/>
        </w:rPr>
        <w:t xml:space="preserve">ОКПД2 42.22.12.111. Выполнение строительно-монтажных работ (включая поставку материалов) по реконструкции распределительных сетей 10/0,4 </w:t>
      </w:r>
      <w:proofErr w:type="spellStart"/>
      <w:r w:rsidRPr="009B56C2">
        <w:rPr>
          <w:rFonts w:eastAsia="Calibri"/>
          <w:b/>
          <w:bCs/>
          <w:i/>
          <w:sz w:val="26"/>
          <w:szCs w:val="26"/>
        </w:rPr>
        <w:t>кВ</w:t>
      </w:r>
      <w:proofErr w:type="spellEnd"/>
      <w:r w:rsidRPr="009B56C2">
        <w:rPr>
          <w:rFonts w:eastAsia="Calibri"/>
          <w:b/>
          <w:bCs/>
          <w:i/>
          <w:sz w:val="26"/>
          <w:szCs w:val="26"/>
        </w:rPr>
        <w:t xml:space="preserve"> г. Свободного на территории обслуживания структурного подразделения Западные электрические сети в рамках выполнения инвестиционных проектов: M_28-АЭС-З-108, M_28-АЭС-5115-З, M_28-АЭС-5116-З, N_28-АЭС-5410-З, M_28-АЭС-З-8.2.21, N_28-АЭС-5411-З филиала Амурские электрические сети.</w:t>
      </w:r>
    </w:p>
    <w:p w:rsidR="009B56C2" w:rsidRDefault="009B56C2">
      <w:pPr>
        <w:jc w:val="center"/>
        <w:rPr>
          <w:rFonts w:eastAsia="Calibri"/>
          <w:b/>
          <w:bCs/>
          <w:sz w:val="26"/>
          <w:szCs w:val="26"/>
        </w:rPr>
      </w:pPr>
      <w:bookmarkStart w:id="0" w:name="_GoBack"/>
      <w:bookmarkEnd w:id="0"/>
    </w:p>
    <w:tbl>
      <w:tblPr>
        <w:tblStyle w:val="affff0"/>
        <w:tblW w:w="10060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971"/>
        <w:gridCol w:w="7089"/>
      </w:tblGrid>
      <w:tr w:rsidR="00360501">
        <w:tc>
          <w:tcPr>
            <w:tcW w:w="2971" w:type="dxa"/>
            <w:shd w:val="clear" w:color="auto" w:fill="auto"/>
            <w:tcMar>
              <w:left w:w="103" w:type="dxa"/>
            </w:tcMar>
          </w:tcPr>
          <w:p w:rsidR="00360501" w:rsidRDefault="00595EB5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:rsidR="00360501" w:rsidRDefault="00595EB5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7088" w:type="dxa"/>
            <w:shd w:val="clear" w:color="auto" w:fill="auto"/>
            <w:tcMar>
              <w:left w:w="103" w:type="dxa"/>
            </w:tcMar>
          </w:tcPr>
          <w:p w:rsidR="00360501" w:rsidRDefault="00595EB5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 w:rsidR="00360501" w:rsidRDefault="00595EB5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подтверждающим соответствие Участника установл</w:t>
            </w:r>
            <w:r>
              <w:rPr>
                <w:b/>
                <w:bCs/>
                <w:sz w:val="22"/>
                <w:szCs w:val="22"/>
              </w:rPr>
              <w:t>енным требованиям</w:t>
            </w:r>
          </w:p>
        </w:tc>
      </w:tr>
      <w:tr w:rsidR="00360501">
        <w:tc>
          <w:tcPr>
            <w:tcW w:w="2971" w:type="dxa"/>
            <w:shd w:val="clear" w:color="auto" w:fill="auto"/>
            <w:tcMar>
              <w:left w:w="103" w:type="dxa"/>
            </w:tcMar>
          </w:tcPr>
          <w:p w:rsidR="00360501" w:rsidRDefault="00595EB5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360501" w:rsidRDefault="00595EB5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:rsidR="00360501" w:rsidRDefault="00595EB5">
            <w:pPr>
              <w:tabs>
                <w:tab w:val="left" w:pos="599"/>
              </w:tabs>
              <w:ind w:firstLine="31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а) осуществляющих строительство, и зарегистрированной на </w:t>
            </w:r>
            <w:r>
              <w:rPr>
                <w:sz w:val="20"/>
                <w:szCs w:val="20"/>
              </w:rPr>
              <w:t>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>
              <w:rPr>
                <w:b/>
                <w:bCs/>
                <w:sz w:val="20"/>
                <w:szCs w:val="20"/>
                <w:vertAlign w:val="superscript"/>
              </w:rPr>
              <w:t xml:space="preserve"> [1]</w:t>
            </w:r>
            <w:r>
              <w:rPr>
                <w:sz w:val="20"/>
                <w:szCs w:val="20"/>
              </w:rPr>
              <w:t>;</w:t>
            </w:r>
          </w:p>
          <w:p w:rsidR="00360501" w:rsidRDefault="00595EB5">
            <w:pPr>
              <w:jc w:val="both"/>
              <w:rPr>
                <w:rFonts w:eastAsia="Cambria"/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 Участник должен иметь право выполнять работы в отношении объектов капитального строительства (кроме особо опасны</w:t>
            </w:r>
            <w:r>
              <w:rPr>
                <w:sz w:val="20"/>
                <w:szCs w:val="20"/>
              </w:rPr>
              <w:t>х, технически сложных и уникальных объектов, объектов использования атомной энергии).</w:t>
            </w:r>
          </w:p>
        </w:tc>
        <w:tc>
          <w:tcPr>
            <w:tcW w:w="7088" w:type="dxa"/>
            <w:shd w:val="clear" w:color="auto" w:fill="auto"/>
            <w:tcMar>
              <w:left w:w="103" w:type="dxa"/>
            </w:tcMar>
          </w:tcPr>
          <w:p w:rsidR="00360501" w:rsidRDefault="00595EB5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</w:t>
            </w:r>
            <w:r>
              <w:rPr>
                <w:rFonts w:eastAsia="Calibri"/>
                <w:sz w:val="20"/>
                <w:szCs w:val="20"/>
              </w:rPr>
              <w:t>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>
              <w:rPr>
                <w:rFonts w:eastAsia="Calibri"/>
                <w:i/>
                <w:iCs/>
                <w:sz w:val="20"/>
                <w:szCs w:val="20"/>
              </w:rPr>
              <w:t xml:space="preserve">: </w:t>
            </w:r>
          </w:p>
          <w:p w:rsidR="00360501" w:rsidRDefault="00595EB5">
            <w:pPr>
              <w:pStyle w:val="afff1"/>
              <w:keepNext/>
              <w:numPr>
                <w:ilvl w:val="0"/>
                <w:numId w:val="2"/>
              </w:numPr>
              <w:spacing w:before="60" w:after="60" w:line="259" w:lineRule="auto"/>
              <w:jc w:val="both"/>
            </w:pPr>
            <w:r>
              <w:rPr>
                <w:sz w:val="20"/>
                <w:szCs w:val="20"/>
              </w:rPr>
              <w:t>Национальное объединение с</w:t>
            </w:r>
            <w:r>
              <w:rPr>
                <w:sz w:val="20"/>
                <w:szCs w:val="20"/>
              </w:rPr>
              <w:t>троителей НОСТРОЙ - сервис «Единый реестр членов СРО» (</w:t>
            </w:r>
            <w:hyperlink r:id="rId8">
              <w:r>
                <w:rPr>
                  <w:rStyle w:val="-"/>
                  <w:color w:val="0563C1"/>
                  <w:sz w:val="20"/>
                  <w:szCs w:val="20"/>
                  <w:lang w:val="en-US"/>
                </w:rPr>
                <w:t>http</w:t>
              </w:r>
              <w:r>
                <w:rPr>
                  <w:rStyle w:val="-"/>
                  <w:color w:val="0563C1"/>
                  <w:sz w:val="20"/>
                  <w:szCs w:val="20"/>
                </w:rPr>
                <w:t>://</w:t>
              </w:r>
              <w:proofErr w:type="spellStart"/>
              <w:r>
                <w:rPr>
                  <w:rStyle w:val="-"/>
                  <w:color w:val="0563C1"/>
                  <w:sz w:val="20"/>
                  <w:szCs w:val="20"/>
                  <w:lang w:val="en-US"/>
                </w:rPr>
                <w:t>reestr</w:t>
              </w:r>
              <w:proofErr w:type="spellEnd"/>
              <w:r>
                <w:rPr>
                  <w:rStyle w:val="-"/>
                  <w:color w:val="0563C1"/>
                  <w:sz w:val="20"/>
                  <w:szCs w:val="20"/>
                </w:rPr>
                <w:t>.</w:t>
              </w:r>
              <w:proofErr w:type="spellStart"/>
              <w:r>
                <w:rPr>
                  <w:rStyle w:val="-"/>
                  <w:color w:val="0563C1"/>
                  <w:sz w:val="20"/>
                  <w:szCs w:val="20"/>
                  <w:lang w:val="en-US"/>
                </w:rPr>
                <w:t>nostroy</w:t>
              </w:r>
              <w:proofErr w:type="spellEnd"/>
              <w:r>
                <w:rPr>
                  <w:rStyle w:val="-"/>
                  <w:color w:val="0563C1"/>
                  <w:sz w:val="20"/>
                  <w:szCs w:val="20"/>
                </w:rPr>
                <w:t>.</w:t>
              </w:r>
              <w:proofErr w:type="spellStart"/>
              <w:r>
                <w:rPr>
                  <w:rStyle w:val="-"/>
                  <w:color w:val="0563C1"/>
                  <w:sz w:val="20"/>
                  <w:szCs w:val="20"/>
                  <w:lang w:val="en-US"/>
                </w:rPr>
                <w:t>ru</w:t>
              </w:r>
              <w:proofErr w:type="spellEnd"/>
              <w:r>
                <w:rPr>
                  <w:rStyle w:val="-"/>
                  <w:color w:val="0563C1"/>
                  <w:sz w:val="20"/>
                  <w:szCs w:val="20"/>
                </w:rPr>
                <w:t>/</w:t>
              </w:r>
            </w:hyperlink>
            <w:r>
              <w:rPr>
                <w:sz w:val="20"/>
                <w:szCs w:val="20"/>
              </w:rPr>
              <w:t xml:space="preserve">).     </w:t>
            </w:r>
          </w:p>
          <w:p w:rsidR="00360501" w:rsidRDefault="00595EB5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     Данные из реестра членов СРО, формируемые на вышеуказанном/</w:t>
            </w:r>
            <w:proofErr w:type="spellStart"/>
            <w:r>
              <w:rPr>
                <w:rFonts w:eastAsia="Calibri"/>
                <w:sz w:val="20"/>
                <w:szCs w:val="20"/>
              </w:rPr>
              <w:t>ых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ресурсе/ах проверяются на дату окончания срока подачи </w:t>
            </w:r>
            <w:r>
              <w:rPr>
                <w:rFonts w:eastAsia="Calibri"/>
                <w:sz w:val="20"/>
                <w:szCs w:val="20"/>
              </w:rPr>
              <w:t>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360501" w:rsidRDefault="00595EB5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по компенсационному фонду возмещения вреда,</w:t>
            </w:r>
          </w:p>
          <w:p w:rsidR="00360501" w:rsidRDefault="00595EB5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60501" w:rsidRDefault="00595EB5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     Проверка соот</w:t>
            </w:r>
            <w:r>
              <w:rPr>
                <w:rFonts w:eastAsia="Calibri"/>
                <w:sz w:val="20"/>
                <w:szCs w:val="20"/>
              </w:rPr>
              <w:t>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строительства, реконструкции, капитального ремонта объектов капита</w:t>
            </w:r>
            <w:r>
              <w:rPr>
                <w:rFonts w:eastAsia="Calibri"/>
                <w:sz w:val="20"/>
                <w:szCs w:val="20"/>
              </w:rPr>
              <w:t>льного строительства.</w:t>
            </w:r>
          </w:p>
          <w:p w:rsidR="00360501" w:rsidRDefault="00595EB5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>
              <w:rPr>
                <w:rFonts w:eastAsia="Cambria"/>
                <w:sz w:val="20"/>
                <w:szCs w:val="20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строительства, </w:t>
            </w:r>
          </w:p>
          <w:p w:rsidR="00360501" w:rsidRDefault="00595EB5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</w:t>
            </w:r>
            <w:r>
              <w:rPr>
                <w:rFonts w:eastAsia="Cambria"/>
                <w:sz w:val="20"/>
                <w:szCs w:val="20"/>
              </w:rPr>
              <w:t xml:space="preserve">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</w:t>
            </w:r>
            <w:r>
              <w:rPr>
                <w:rFonts w:eastAsia="Cambria"/>
                <w:sz w:val="20"/>
                <w:szCs w:val="20"/>
              </w:rPr>
              <w:t>случае их наличия в технических требованиях) поставки оборудования и материально-технических ресурсов.</w:t>
            </w:r>
          </w:p>
          <w:p w:rsidR="00360501" w:rsidRDefault="00595EB5">
            <w:pPr>
              <w:keepNext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Требование является </w:t>
            </w:r>
            <w:r>
              <w:rPr>
                <w:b/>
                <w:bCs/>
                <w:sz w:val="20"/>
                <w:szCs w:val="20"/>
              </w:rPr>
              <w:t>обязательным</w:t>
            </w:r>
            <w:r>
              <w:rPr>
                <w:bCs/>
                <w:sz w:val="20"/>
                <w:szCs w:val="20"/>
              </w:rPr>
              <w:t>, неисполнение которого повлечет отклонение заявки.</w:t>
            </w:r>
          </w:p>
          <w:p w:rsidR="00360501" w:rsidRDefault="00360501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</w:p>
        </w:tc>
      </w:tr>
    </w:tbl>
    <w:p w:rsidR="00360501" w:rsidRDefault="00595EB5">
      <w:pPr>
        <w:widowControl w:val="0"/>
        <w:tabs>
          <w:tab w:val="left" w:pos="426"/>
        </w:tabs>
        <w:spacing w:before="120" w:after="120"/>
        <w:jc w:val="both"/>
      </w:pPr>
      <w:r>
        <w:rPr>
          <w:b/>
          <w:bCs/>
          <w:vertAlign w:val="superscript"/>
        </w:rPr>
        <w:t>[1]</w:t>
      </w:r>
      <w:r>
        <w:rPr>
          <w:rFonts w:eastAsia="Cambria"/>
          <w:i/>
          <w:szCs w:val="24"/>
        </w:rPr>
        <w:t xml:space="preserve"> </w:t>
      </w:r>
      <w:r>
        <w:rPr>
          <w:rFonts w:eastAsia="Cambria"/>
          <w:i/>
          <w:sz w:val="22"/>
          <w:szCs w:val="24"/>
        </w:rPr>
        <w:t xml:space="preserve">Наличие членства в СРО в области строительства, </w:t>
      </w:r>
      <w:r>
        <w:rPr>
          <w:rFonts w:eastAsia="Cambria"/>
          <w:i/>
          <w:sz w:val="22"/>
          <w:szCs w:val="24"/>
        </w:rPr>
        <w:t>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 w:rsidR="0036050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992" w:left="1134" w:header="680" w:footer="737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EB5" w:rsidRDefault="00595EB5">
      <w:r>
        <w:separator/>
      </w:r>
    </w:p>
  </w:endnote>
  <w:endnote w:type="continuationSeparator" w:id="0">
    <w:p w:rsidR="00595EB5" w:rsidRDefault="00595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501" w:rsidRDefault="00360501">
    <w:pPr>
      <w:pStyle w:val="af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940634"/>
      <w:docPartObj>
        <w:docPartGallery w:val="Page Numbers (Bottom of Page)"/>
        <w:docPartUnique/>
      </w:docPartObj>
    </w:sdtPr>
    <w:sdtEndPr/>
    <w:sdtContent>
      <w:p w:rsidR="00360501" w:rsidRDefault="00595EB5">
        <w:pPr>
          <w:pStyle w:val="af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B56C2">
          <w:rPr>
            <w:noProof/>
          </w:rPr>
          <w:t>1</w:t>
        </w:r>
        <w:r>
          <w:fldChar w:fldCharType="end"/>
        </w:r>
      </w:p>
    </w:sdtContent>
  </w:sdt>
  <w:p w:rsidR="00360501" w:rsidRDefault="00360501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EB5" w:rsidRDefault="00595EB5">
      <w:r>
        <w:separator/>
      </w:r>
    </w:p>
  </w:footnote>
  <w:footnote w:type="continuationSeparator" w:id="0">
    <w:p w:rsidR="00595EB5" w:rsidRDefault="00595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501" w:rsidRDefault="00595EB5">
    <w:pPr>
      <w:pStyle w:val="aff5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501" w:rsidRDefault="00360501">
    <w:pPr>
      <w:pStyle w:val="aff5"/>
      <w:jc w:val="center"/>
    </w:pPr>
  </w:p>
  <w:p w:rsidR="00360501" w:rsidRDefault="00360501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86CE3"/>
    <w:multiLevelType w:val="multilevel"/>
    <w:tmpl w:val="26CEF976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81B2E78"/>
    <w:multiLevelType w:val="multilevel"/>
    <w:tmpl w:val="F45606C2"/>
    <w:lvl w:ilvl="0">
      <w:start w:val="1"/>
      <w:numFmt w:val="decimal"/>
      <w:lvlText w:val="%1."/>
      <w:lvlJc w:val="left"/>
      <w:pPr>
        <w:ind w:left="510" w:hanging="360"/>
      </w:pPr>
    </w:lvl>
    <w:lvl w:ilvl="1">
      <w:start w:val="1"/>
      <w:numFmt w:val="lowerLetter"/>
      <w:lvlText w:val="%2."/>
      <w:lvlJc w:val="left"/>
      <w:pPr>
        <w:ind w:left="1230" w:hanging="360"/>
      </w:pPr>
    </w:lvl>
    <w:lvl w:ilvl="2">
      <w:start w:val="1"/>
      <w:numFmt w:val="lowerRoman"/>
      <w:lvlText w:val="%3."/>
      <w:lvlJc w:val="right"/>
      <w:pPr>
        <w:ind w:left="1950" w:hanging="180"/>
      </w:pPr>
    </w:lvl>
    <w:lvl w:ilvl="3">
      <w:start w:val="1"/>
      <w:numFmt w:val="decimal"/>
      <w:lvlText w:val="%4."/>
      <w:lvlJc w:val="left"/>
      <w:pPr>
        <w:ind w:left="2670" w:hanging="360"/>
      </w:pPr>
    </w:lvl>
    <w:lvl w:ilvl="4">
      <w:start w:val="1"/>
      <w:numFmt w:val="lowerLetter"/>
      <w:lvlText w:val="%5."/>
      <w:lvlJc w:val="left"/>
      <w:pPr>
        <w:ind w:left="3390" w:hanging="360"/>
      </w:pPr>
    </w:lvl>
    <w:lvl w:ilvl="5">
      <w:start w:val="1"/>
      <w:numFmt w:val="lowerRoman"/>
      <w:lvlText w:val="%6."/>
      <w:lvlJc w:val="right"/>
      <w:pPr>
        <w:ind w:left="4110" w:hanging="180"/>
      </w:pPr>
    </w:lvl>
    <w:lvl w:ilvl="6">
      <w:start w:val="1"/>
      <w:numFmt w:val="decimal"/>
      <w:lvlText w:val="%7."/>
      <w:lvlJc w:val="left"/>
      <w:pPr>
        <w:ind w:left="4830" w:hanging="360"/>
      </w:pPr>
    </w:lvl>
    <w:lvl w:ilvl="7">
      <w:start w:val="1"/>
      <w:numFmt w:val="lowerLetter"/>
      <w:lvlText w:val="%8."/>
      <w:lvlJc w:val="left"/>
      <w:pPr>
        <w:ind w:left="5550" w:hanging="360"/>
      </w:pPr>
    </w:lvl>
    <w:lvl w:ilvl="8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01"/>
    <w:rsid w:val="00360501"/>
    <w:rsid w:val="00595EB5"/>
    <w:rsid w:val="009B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9BCBA"/>
  <w15:docId w15:val="{63173C50-10EA-40A6-9825-3777CC74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4F1"/>
    <w:rPr>
      <w:color w:val="00000A"/>
      <w:sz w:val="28"/>
      <w:szCs w:val="28"/>
    </w:rPr>
  </w:style>
  <w:style w:type="paragraph" w:styleId="1">
    <w:name w:val="heading 1"/>
    <w:basedOn w:val="3"/>
    <w:link w:val="1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link w:val="21"/>
    <w:qFormat/>
    <w:rsid w:val="00EA61A8"/>
    <w:pPr>
      <w:numPr>
        <w:ilvl w:val="0"/>
        <w:numId w:val="0"/>
      </w:numPr>
      <w:outlineLvl w:val="1"/>
    </w:pPr>
  </w:style>
  <w:style w:type="paragraph" w:styleId="3">
    <w:name w:val="heading 3"/>
    <w:basedOn w:val="a"/>
    <w:link w:val="31"/>
    <w:autoRedefine/>
    <w:qFormat/>
    <w:rsid w:val="00035E96"/>
    <w:pPr>
      <w:keepNext/>
      <w:numPr>
        <w:ilvl w:val="2"/>
        <w:numId w:val="1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561D9"/>
    <w:rPr>
      <w:vertAlign w:val="superscript"/>
    </w:rPr>
  </w:style>
  <w:style w:type="character" w:styleId="a4">
    <w:name w:val="page number"/>
    <w:basedOn w:val="a0"/>
    <w:qFormat/>
    <w:rsid w:val="006C2F3F"/>
  </w:style>
  <w:style w:type="character" w:customStyle="1" w:styleId="-">
    <w:name w:val="Интернет-ссылка"/>
    <w:uiPriority w:val="99"/>
    <w:rsid w:val="006C2F3F"/>
    <w:rPr>
      <w:color w:val="0000FF"/>
      <w:u w:val="single"/>
    </w:rPr>
  </w:style>
  <w:style w:type="character" w:styleId="a5">
    <w:name w:val="annotation reference"/>
    <w:uiPriority w:val="99"/>
    <w:semiHidden/>
    <w:qFormat/>
    <w:rsid w:val="00B714B0"/>
    <w:rPr>
      <w:sz w:val="16"/>
      <w:szCs w:val="16"/>
    </w:rPr>
  </w:style>
  <w:style w:type="character" w:styleId="a6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qFormat/>
    <w:rsid w:val="00353A27"/>
    <w:rPr>
      <w:rFonts w:eastAsia="Calibri"/>
      <w:b/>
      <w:sz w:val="28"/>
      <w:szCs w:val="28"/>
    </w:rPr>
  </w:style>
  <w:style w:type="character" w:customStyle="1" w:styleId="20">
    <w:name w:val="Заголовок 2 Знак"/>
    <w:qFormat/>
    <w:rsid w:val="00EA61A8"/>
    <w:rPr>
      <w:rFonts w:eastAsia="Calibri"/>
      <w:b/>
      <w:bCs/>
      <w:sz w:val="24"/>
      <w:szCs w:val="24"/>
    </w:rPr>
  </w:style>
  <w:style w:type="character" w:customStyle="1" w:styleId="30">
    <w:name w:val="Заголовок 3 Знак"/>
    <w:qFormat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7">
    <w:name w:val="Название Знак"/>
    <w:link w:val="12"/>
    <w:uiPriority w:val="10"/>
    <w:qFormat/>
    <w:rsid w:val="00D22F6D"/>
    <w:rPr>
      <w:sz w:val="28"/>
    </w:rPr>
  </w:style>
  <w:style w:type="character" w:customStyle="1" w:styleId="a8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9">
    <w:name w:val="Emphasis"/>
    <w:uiPriority w:val="20"/>
    <w:qFormat/>
    <w:rsid w:val="00D22F6D"/>
    <w:rPr>
      <w:i/>
      <w:iCs/>
    </w:rPr>
  </w:style>
  <w:style w:type="character" w:customStyle="1" w:styleId="22">
    <w:name w:val="Цитата 2 Знак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a">
    <w:name w:val="Выделенная цитата Знак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b">
    <w:name w:val="Subtle Emphasis"/>
    <w:uiPriority w:val="19"/>
    <w:qFormat/>
    <w:rsid w:val="00D22F6D"/>
    <w:rPr>
      <w:i/>
      <w:iCs/>
      <w:color w:val="808080"/>
    </w:rPr>
  </w:style>
  <w:style w:type="character" w:styleId="ac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d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0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customStyle="1" w:styleId="11">
    <w:name w:val="Заголовок 1 Знак1"/>
    <w:link w:val="1"/>
    <w:qFormat/>
    <w:locked/>
    <w:rsid w:val="00D22F6D"/>
    <w:rPr>
      <w:sz w:val="28"/>
    </w:rPr>
  </w:style>
  <w:style w:type="character" w:customStyle="1" w:styleId="af1">
    <w:name w:val="Текст сноски Знак"/>
    <w:uiPriority w:val="99"/>
    <w:qFormat/>
    <w:rsid w:val="00D22F6D"/>
  </w:style>
  <w:style w:type="character" w:customStyle="1" w:styleId="af2">
    <w:name w:val="Основной текст Знак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3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4">
    <w:name w:val="комментарий"/>
    <w:qFormat/>
    <w:rsid w:val="0025139E"/>
    <w:rPr>
      <w:i/>
      <w:shd w:val="clear" w:color="auto" w:fill="FFFF99"/>
    </w:rPr>
  </w:style>
  <w:style w:type="character" w:customStyle="1" w:styleId="af5">
    <w:name w:val="Подподпункт Знак"/>
    <w:qFormat/>
    <w:locked/>
    <w:rsid w:val="0025139E"/>
    <w:rPr>
      <w:sz w:val="26"/>
      <w:szCs w:val="26"/>
    </w:rPr>
  </w:style>
  <w:style w:type="character" w:customStyle="1" w:styleId="31">
    <w:name w:val="Заголовок 3 Знак1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6">
    <w:name w:val="Верхний колонтитул Знак"/>
    <w:uiPriority w:val="99"/>
    <w:qFormat/>
    <w:rsid w:val="002F31AF"/>
    <w:rPr>
      <w:sz w:val="24"/>
      <w:szCs w:val="24"/>
    </w:rPr>
  </w:style>
  <w:style w:type="character" w:customStyle="1" w:styleId="af7">
    <w:name w:val="Текст примечания Знак"/>
    <w:uiPriority w:val="99"/>
    <w:qFormat/>
    <w:rsid w:val="00DC0F7D"/>
  </w:style>
  <w:style w:type="character" w:customStyle="1" w:styleId="af8">
    <w:name w:val="Текст концевой сноски Знак"/>
    <w:basedOn w:val="a0"/>
    <w:qFormat/>
    <w:rsid w:val="003879D4"/>
  </w:style>
  <w:style w:type="character" w:styleId="af9">
    <w:name w:val="endnote reference"/>
    <w:basedOn w:val="a0"/>
    <w:qFormat/>
    <w:rsid w:val="003879D4"/>
    <w:rPr>
      <w:vertAlign w:val="superscript"/>
    </w:rPr>
  </w:style>
  <w:style w:type="character" w:customStyle="1" w:styleId="23">
    <w:name w:val="Пункт2 Знак"/>
    <w:link w:val="24"/>
    <w:qFormat/>
    <w:rsid w:val="00DE52BC"/>
    <w:rPr>
      <w:b/>
      <w:sz w:val="28"/>
    </w:rPr>
  </w:style>
  <w:style w:type="character" w:customStyle="1" w:styleId="13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a">
    <w:name w:val="Нижний колонтитул Знак"/>
    <w:basedOn w:val="a0"/>
    <w:uiPriority w:val="99"/>
    <w:qFormat/>
    <w:rsid w:val="002E457F"/>
    <w:rPr>
      <w:sz w:val="28"/>
      <w:szCs w:val="28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b/>
      <w:bCs/>
      <w:i w:val="0"/>
      <w:iCs/>
      <w:sz w:val="24"/>
      <w:szCs w:val="24"/>
    </w:rPr>
  </w:style>
  <w:style w:type="character" w:customStyle="1" w:styleId="ListLabel4">
    <w:name w:val="ListLabel 4"/>
    <w:qFormat/>
    <w:rPr>
      <w:sz w:val="28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  <w:i/>
      <w:iCs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  <w:i/>
      <w:iCs/>
    </w:rPr>
  </w:style>
  <w:style w:type="character" w:customStyle="1" w:styleId="ListLabel24">
    <w:name w:val="ListLabel 24"/>
    <w:qFormat/>
    <w:rPr>
      <w:rFonts w:cs="Times New Roman"/>
      <w:i/>
      <w:iCs/>
    </w:rPr>
  </w:style>
  <w:style w:type="character" w:customStyle="1" w:styleId="ListLabel25">
    <w:name w:val="ListLabel 25"/>
    <w:qFormat/>
    <w:rPr>
      <w:rFonts w:cs="Times New Roman"/>
      <w:i/>
      <w:iCs/>
    </w:rPr>
  </w:style>
  <w:style w:type="character" w:customStyle="1" w:styleId="ListLabel26">
    <w:name w:val="ListLabel 26"/>
    <w:qFormat/>
    <w:rPr>
      <w:rFonts w:cs="Times New Roman"/>
      <w:i/>
      <w:iCs/>
    </w:rPr>
  </w:style>
  <w:style w:type="character" w:customStyle="1" w:styleId="ListLabel27">
    <w:name w:val="ListLabel 27"/>
    <w:qFormat/>
    <w:rPr>
      <w:rFonts w:cs="Times New Roman"/>
      <w:i/>
      <w:iCs/>
    </w:rPr>
  </w:style>
  <w:style w:type="character" w:customStyle="1" w:styleId="ListLabel28">
    <w:name w:val="ListLabel 28"/>
    <w:qFormat/>
    <w:rPr>
      <w:rFonts w:cs="Times New Roman"/>
      <w:i/>
      <w:iCs/>
    </w:rPr>
  </w:style>
  <w:style w:type="character" w:customStyle="1" w:styleId="ListLabel29">
    <w:name w:val="ListLabel 29"/>
    <w:qFormat/>
    <w:rPr>
      <w:rFonts w:cs="Times New Roman"/>
      <w:i/>
      <w:iCs/>
    </w:rPr>
  </w:style>
  <w:style w:type="character" w:customStyle="1" w:styleId="ListLabel30">
    <w:name w:val="ListLabel 30"/>
    <w:qFormat/>
    <w:rPr>
      <w:rFonts w:cs="Times New Roman"/>
      <w:i/>
      <w:iCs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i/>
      <w:iCs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67">
    <w:name w:val="ListLabel 67"/>
    <w:qFormat/>
    <w:rPr>
      <w:b/>
      <w:bCs/>
      <w:i w:val="0"/>
      <w:iCs/>
      <w:sz w:val="24"/>
      <w:szCs w:val="24"/>
    </w:rPr>
  </w:style>
  <w:style w:type="paragraph" w:styleId="afb">
    <w:name w:val="Title"/>
    <w:basedOn w:val="a"/>
    <w:next w:val="afc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fc">
    <w:name w:val="Body Text"/>
    <w:basedOn w:val="a"/>
    <w:rsid w:val="0076353A"/>
    <w:pPr>
      <w:spacing w:after="120"/>
    </w:pPr>
  </w:style>
  <w:style w:type="paragraph" w:styleId="afd">
    <w:name w:val="List"/>
    <w:basedOn w:val="afc"/>
    <w:rPr>
      <w:rFonts w:cs="Lohit Devanagari"/>
    </w:rPr>
  </w:style>
  <w:style w:type="paragraph" w:styleId="afe">
    <w:name w:val="caption"/>
    <w:basedOn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f0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1">
    <w:name w:val="Раздел положения"/>
    <w:basedOn w:val="a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customStyle="1" w:styleId="aff2">
    <w:name w:val="Подраздел раздела положения"/>
    <w:basedOn w:val="a"/>
    <w:autoRedefine/>
    <w:qFormat/>
    <w:rsid w:val="007475EE"/>
    <w:pPr>
      <w:spacing w:before="80" w:after="80"/>
      <w:jc w:val="both"/>
    </w:pPr>
  </w:style>
  <w:style w:type="paragraph" w:styleId="aff3">
    <w:name w:val="footnote text"/>
    <w:basedOn w:val="a"/>
    <w:uiPriority w:val="99"/>
    <w:qFormat/>
    <w:rsid w:val="00D561D9"/>
    <w:rPr>
      <w:sz w:val="20"/>
      <w:szCs w:val="20"/>
    </w:rPr>
  </w:style>
  <w:style w:type="paragraph" w:customStyle="1" w:styleId="12">
    <w:name w:val="Шапка 1"/>
    <w:basedOn w:val="a"/>
    <w:link w:val="a7"/>
    <w:qFormat/>
    <w:rsid w:val="00D561D9"/>
    <w:pPr>
      <w:pBdr>
        <w:bottom w:val="thickThinSmallGap" w:sz="24" w:space="1" w:color="00000A"/>
      </w:pBdr>
      <w:spacing w:after="240"/>
      <w:jc w:val="center"/>
    </w:pPr>
    <w:rPr>
      <w:sz w:val="22"/>
      <w:szCs w:val="22"/>
    </w:rPr>
  </w:style>
  <w:style w:type="paragraph" w:customStyle="1" w:styleId="21">
    <w:name w:val="Заголовок 2 Знак1"/>
    <w:basedOn w:val="a"/>
    <w:link w:val="2"/>
    <w:qFormat/>
    <w:rsid w:val="00D561D9"/>
    <w:pPr>
      <w:pBdr>
        <w:bottom w:val="thickThinSmallGap" w:sz="24" w:space="1" w:color="00000A"/>
      </w:pBdr>
      <w:spacing w:after="120"/>
      <w:jc w:val="center"/>
    </w:pPr>
    <w:rPr>
      <w:b/>
      <w:sz w:val="22"/>
      <w:szCs w:val="22"/>
    </w:rPr>
  </w:style>
  <w:style w:type="paragraph" w:customStyle="1" w:styleId="32">
    <w:name w:val="Шапка 3"/>
    <w:basedOn w:val="a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"/>
    <w:link w:val="aff4"/>
    <w:uiPriority w:val="10"/>
    <w:qFormat/>
    <w:rsid w:val="00BD4014"/>
    <w:pPr>
      <w:jc w:val="center"/>
    </w:pPr>
    <w:rPr>
      <w:szCs w:val="20"/>
    </w:rPr>
  </w:style>
  <w:style w:type="paragraph" w:styleId="aff5">
    <w:name w:val="header"/>
    <w:basedOn w:val="a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6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7">
    <w:name w:val="footer"/>
    <w:basedOn w:val="a"/>
    <w:uiPriority w:val="99"/>
    <w:rsid w:val="0076353A"/>
    <w:pPr>
      <w:tabs>
        <w:tab w:val="center" w:pos="4677"/>
        <w:tab w:val="right" w:pos="9355"/>
      </w:tabs>
    </w:pPr>
  </w:style>
  <w:style w:type="paragraph" w:styleId="25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3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4">
    <w:name w:val="Body Text Indent 3"/>
    <w:basedOn w:val="a"/>
    <w:qFormat/>
    <w:rsid w:val="0076353A"/>
    <w:pPr>
      <w:spacing w:after="120"/>
      <w:ind w:left="283"/>
    </w:pPr>
    <w:rPr>
      <w:sz w:val="16"/>
      <w:szCs w:val="16"/>
    </w:rPr>
  </w:style>
  <w:style w:type="paragraph" w:styleId="26">
    <w:name w:val="Body Text 2"/>
    <w:basedOn w:val="a"/>
    <w:qFormat/>
    <w:rsid w:val="0076353A"/>
    <w:pPr>
      <w:spacing w:after="120" w:line="480" w:lineRule="auto"/>
    </w:pPr>
  </w:style>
  <w:style w:type="paragraph" w:styleId="aff8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4">
    <w:name w:val="Подпункт"/>
    <w:basedOn w:val="a"/>
    <w:link w:val="14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"/>
    <w:link w:val="28"/>
    <w:qFormat/>
    <w:rsid w:val="0076353A"/>
    <w:pPr>
      <w:keepNext/>
      <w:tabs>
        <w:tab w:val="left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5">
    <w:name w:val="toc 1"/>
    <w:basedOn w:val="a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sz w:val="24"/>
    </w:rPr>
  </w:style>
  <w:style w:type="paragraph" w:styleId="35">
    <w:name w:val="toc 3"/>
    <w:basedOn w:val="a"/>
    <w:autoRedefine/>
    <w:uiPriority w:val="39"/>
    <w:rsid w:val="00B42701"/>
    <w:pPr>
      <w:ind w:left="560"/>
    </w:pPr>
    <w:rPr>
      <w:sz w:val="24"/>
    </w:rPr>
  </w:style>
  <w:style w:type="paragraph" w:customStyle="1" w:styleId="aff9">
    <w:name w:val="Раздел регламента"/>
    <w:basedOn w:val="a"/>
    <w:qFormat/>
    <w:rsid w:val="00E228FA"/>
  </w:style>
  <w:style w:type="paragraph" w:customStyle="1" w:styleId="affa">
    <w:name w:val="Приложение к регламенту"/>
    <w:basedOn w:val="a"/>
    <w:qFormat/>
    <w:rsid w:val="00E228FA"/>
    <w:pPr>
      <w:jc w:val="right"/>
    </w:pPr>
  </w:style>
  <w:style w:type="paragraph" w:styleId="29">
    <w:name w:val="toc 2"/>
    <w:basedOn w:val="a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fb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c">
    <w:name w:val="annotation text"/>
    <w:basedOn w:val="a"/>
    <w:uiPriority w:val="99"/>
    <w:qFormat/>
    <w:rsid w:val="00B714B0"/>
    <w:rPr>
      <w:sz w:val="20"/>
      <w:szCs w:val="20"/>
    </w:rPr>
  </w:style>
  <w:style w:type="paragraph" w:styleId="affd">
    <w:name w:val="annotation subject"/>
    <w:basedOn w:val="affc"/>
    <w:semiHidden/>
    <w:qFormat/>
    <w:rsid w:val="00B714B0"/>
    <w:rPr>
      <w:b/>
      <w:bCs/>
    </w:rPr>
  </w:style>
  <w:style w:type="paragraph" w:customStyle="1" w:styleId="16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autoRedefine/>
    <w:semiHidden/>
    <w:rsid w:val="00F57628"/>
    <w:pPr>
      <w:ind w:left="2240"/>
    </w:pPr>
  </w:style>
  <w:style w:type="paragraph" w:styleId="51">
    <w:name w:val="toc 5"/>
    <w:basedOn w:val="a"/>
    <w:autoRedefine/>
    <w:semiHidden/>
    <w:rsid w:val="00F57628"/>
    <w:pPr>
      <w:ind w:left="1120"/>
    </w:pPr>
  </w:style>
  <w:style w:type="paragraph" w:styleId="41">
    <w:name w:val="toc 4"/>
    <w:basedOn w:val="a"/>
    <w:autoRedefine/>
    <w:uiPriority w:val="39"/>
    <w:rsid w:val="00F57628"/>
    <w:pPr>
      <w:ind w:left="840"/>
    </w:pPr>
  </w:style>
  <w:style w:type="paragraph" w:customStyle="1" w:styleId="2a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e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f0">
    <w:name w:val="Subtitle"/>
    <w:basedOn w:val="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f1">
    <w:name w:val="List Paragraph"/>
    <w:basedOn w:val="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b">
    <w:name w:val="Quote"/>
    <w:basedOn w:val="a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ff2">
    <w:name w:val="Intense Quote"/>
    <w:basedOn w:val="a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3">
    <w:name w:val="TOC Heading"/>
    <w:basedOn w:val="1"/>
    <w:uiPriority w:val="39"/>
    <w:qFormat/>
    <w:rsid w:val="00D22F6D"/>
    <w:pPr>
      <w:keepLines/>
      <w:numPr>
        <w:numId w:val="0"/>
      </w:numPr>
      <w:spacing w:before="480"/>
    </w:pPr>
    <w:rPr>
      <w:rFonts w:ascii="Cambria" w:hAnsi="Cambria"/>
      <w:bCs/>
      <w:color w:val="365F91"/>
    </w:rPr>
  </w:style>
  <w:style w:type="paragraph" w:styleId="afff4">
    <w:name w:val="E-mail Signature"/>
    <w:basedOn w:val="a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6">
    <w:name w:val="Нумерованный список ур3"/>
    <w:basedOn w:val="a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4">
    <w:name w:val="Нумерованный список ур2"/>
    <w:basedOn w:val="a"/>
    <w:link w:val="23"/>
    <w:qFormat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uiPriority w:val="99"/>
    <w:semiHidden/>
    <w:qFormat/>
    <w:rsid w:val="00D22F6D"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  <w:color w:val="00000A"/>
      <w:sz w:val="28"/>
    </w:rPr>
  </w:style>
  <w:style w:type="paragraph" w:customStyle="1" w:styleId="37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7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8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9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a">
    <w:name w:val="Подподпункт"/>
    <w:basedOn w:val="aff4"/>
    <w:qFormat/>
    <w:rsid w:val="0025139E"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fffb">
    <w:name w:val="УРОВЕНЬ_(а)"/>
    <w:basedOn w:val="afff1"/>
    <w:qFormat/>
    <w:rsid w:val="00B56F46"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0">
    <w:name w:val="УРОВЕНЬ_-"/>
    <w:basedOn w:val="afff1"/>
    <w:qFormat/>
    <w:rsid w:val="00B56F46"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8">
    <w:name w:val="УРОВЕНЬ_Абзац_тип2"/>
    <w:basedOn w:val="afff1"/>
    <w:link w:val="27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8">
    <w:name w:val="УРОВЕНЬ_Абзац_тип3"/>
    <w:basedOn w:val="afff1"/>
    <w:link w:val="38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c">
    <w:name w:val="УРОВЕНЬ_Подпись"/>
    <w:basedOn w:val="afff1"/>
    <w:qFormat/>
    <w:rsid w:val="00B56F46"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8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fd">
    <w:name w:val="endnote text"/>
    <w:basedOn w:val="a"/>
    <w:qFormat/>
    <w:rsid w:val="003879D4"/>
    <w:rPr>
      <w:sz w:val="20"/>
      <w:szCs w:val="20"/>
    </w:rPr>
  </w:style>
  <w:style w:type="paragraph" w:customStyle="1" w:styleId="2c">
    <w:name w:val="Заголовок 2 КВВ"/>
    <w:basedOn w:val="a"/>
    <w:qFormat/>
    <w:rsid w:val="00CB35E8"/>
    <w:pPr>
      <w:keepNext/>
      <w:suppressAutoHyphens/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e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9">
    <w:name w:val="УРОВЕНЬ_1."/>
    <w:basedOn w:val="afff1"/>
    <w:qFormat/>
    <w:rsid w:val="004A17AE"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0">
    <w:name w:val="Table Grid"/>
    <w:basedOn w:val="a1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8A000-DF78-4189-A7F4-74CF74507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Вяткина Анастасия Владимировна</cp:lastModifiedBy>
  <cp:revision>12</cp:revision>
  <cp:lastPrinted>2006-07-26T14:04:00Z</cp:lastPrinted>
  <dcterms:created xsi:type="dcterms:W3CDTF">2023-02-15T10:16:00Z</dcterms:created>
  <dcterms:modified xsi:type="dcterms:W3CDTF">2023-10-17T05:05:00Z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